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53" w:rsidRPr="00444229" w:rsidRDefault="004A28F9">
      <w:pPr>
        <w:rPr>
          <w:rFonts w:asciiTheme="minorEastAsia" w:eastAsiaTheme="minorEastAsia" w:hAnsiTheme="minorEastAsia" w:cs="宋体"/>
          <w:b/>
          <w:bCs/>
          <w:sz w:val="32"/>
          <w:szCs w:val="32"/>
          <w:lang w:val="zh-CN"/>
        </w:rPr>
      </w:pPr>
      <w:bookmarkStart w:id="0" w:name="_GoBack"/>
      <w:bookmarkEnd w:id="0"/>
      <w:r w:rsidRPr="00444229">
        <w:rPr>
          <w:rFonts w:asciiTheme="minorEastAsia" w:eastAsiaTheme="minorEastAsia" w:hAnsiTheme="minorEastAsia" w:cs="宋体"/>
          <w:b/>
          <w:bCs/>
          <w:noProof/>
          <w:sz w:val="32"/>
          <w:szCs w:val="32"/>
        </w:rPr>
        <w:drawing>
          <wp:inline distT="0" distB="0" distL="0" distR="0">
            <wp:extent cx="2123440" cy="339725"/>
            <wp:effectExtent l="19050" t="0" r="0" b="0"/>
            <wp:docPr id="2" name="图片 1" descr="C:\Users\User\Desktop\长兴-黑色字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User\Desktop\长兴-黑色字体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3764" cy="34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53" w:rsidRPr="00444229" w:rsidRDefault="004A28F9">
      <w:pPr>
        <w:jc w:val="center"/>
        <w:rPr>
          <w:rFonts w:asciiTheme="minorEastAsia" w:eastAsiaTheme="minorEastAsia" w:hAnsiTheme="minorEastAsia" w:cs="宋体"/>
          <w:b/>
          <w:bCs/>
          <w:sz w:val="32"/>
          <w:szCs w:val="32"/>
          <w:lang w:val="zh-CN"/>
        </w:rPr>
      </w:pPr>
      <w:r w:rsidRPr="00444229">
        <w:rPr>
          <w:rFonts w:asciiTheme="minorEastAsia" w:eastAsiaTheme="minorEastAsia" w:hAnsiTheme="minorEastAsia" w:cs="宋体" w:hint="eastAsia"/>
          <w:b/>
          <w:bCs/>
          <w:sz w:val="32"/>
          <w:szCs w:val="32"/>
          <w:lang w:val="zh-CN"/>
        </w:rPr>
        <w:t>浙江长兴联合村镇银行股份有限公司泗安支行</w:t>
      </w:r>
    </w:p>
    <w:p w:rsidR="00257653" w:rsidRPr="00444229" w:rsidRDefault="004A28F9">
      <w:pPr>
        <w:jc w:val="center"/>
        <w:rPr>
          <w:rFonts w:asciiTheme="minorEastAsia" w:eastAsiaTheme="minorEastAsia" w:hAnsiTheme="minorEastAsia" w:cs="宋体"/>
          <w:b/>
          <w:bCs/>
          <w:sz w:val="32"/>
          <w:szCs w:val="32"/>
          <w:lang w:val="zh-CN"/>
        </w:rPr>
      </w:pPr>
      <w:r w:rsidRPr="00444229">
        <w:rPr>
          <w:rFonts w:asciiTheme="minorEastAsia" w:eastAsiaTheme="minorEastAsia" w:hAnsiTheme="minorEastAsia" w:cs="宋体" w:hint="eastAsia"/>
          <w:b/>
          <w:bCs/>
          <w:sz w:val="32"/>
          <w:szCs w:val="32"/>
          <w:lang w:val="zh-CN"/>
        </w:rPr>
        <w:t xml:space="preserve"> </w:t>
      </w:r>
      <w:r w:rsidRPr="00444229">
        <w:rPr>
          <w:rFonts w:asciiTheme="minorEastAsia" w:eastAsiaTheme="minorEastAsia" w:hAnsiTheme="minorEastAsia" w:cs="宋体" w:hint="eastAsia"/>
          <w:b/>
          <w:bCs/>
          <w:sz w:val="32"/>
          <w:szCs w:val="32"/>
          <w:lang w:val="zh-CN"/>
        </w:rPr>
        <w:t>“碳中和”银行网点</w:t>
      </w:r>
      <w:r w:rsidRPr="00444229">
        <w:rPr>
          <w:rFonts w:asciiTheme="minorEastAsia" w:eastAsiaTheme="minorEastAsia" w:hAnsiTheme="minorEastAsia" w:cs="宋体" w:hint="eastAsia"/>
          <w:b/>
          <w:bCs/>
          <w:sz w:val="32"/>
          <w:szCs w:val="32"/>
          <w:lang w:val="zh-CN"/>
        </w:rPr>
        <w:t>2023</w:t>
      </w:r>
      <w:r w:rsidRPr="00444229">
        <w:rPr>
          <w:rFonts w:asciiTheme="minorEastAsia" w:eastAsiaTheme="minorEastAsia" w:hAnsiTheme="minorEastAsia" w:cs="宋体" w:hint="eastAsia"/>
          <w:b/>
          <w:bCs/>
          <w:sz w:val="32"/>
          <w:szCs w:val="32"/>
          <w:lang w:val="zh-CN"/>
        </w:rPr>
        <w:t>年环境信息披露报告</w:t>
      </w:r>
    </w:p>
    <w:p w:rsidR="00257653" w:rsidRPr="00444229" w:rsidRDefault="004A28F9">
      <w:pPr>
        <w:ind w:firstLineChars="196" w:firstLine="551"/>
        <w:rPr>
          <w:rFonts w:asciiTheme="minorEastAsia" w:eastAsiaTheme="minorEastAsia" w:hAnsiTheme="minorEastAsia" w:cs="仿宋_GB2312"/>
          <w:b/>
          <w:color w:val="000000" w:themeColor="text1"/>
          <w:sz w:val="28"/>
          <w:szCs w:val="28"/>
        </w:rPr>
      </w:pPr>
      <w:r w:rsidRPr="00444229">
        <w:rPr>
          <w:rFonts w:asciiTheme="minorEastAsia" w:eastAsiaTheme="minorEastAsia" w:hAnsiTheme="minorEastAsia" w:cs="仿宋_GB2312" w:hint="eastAsia"/>
          <w:b/>
          <w:color w:val="000000" w:themeColor="text1"/>
          <w:sz w:val="28"/>
          <w:szCs w:val="28"/>
        </w:rPr>
        <w:t>一、总体概况</w:t>
      </w:r>
    </w:p>
    <w:p w:rsidR="00257653" w:rsidRPr="00444229" w:rsidRDefault="004A28F9">
      <w:pPr>
        <w:pStyle w:val="a9"/>
        <w:spacing w:before="156" w:after="156"/>
        <w:ind w:firstLineChars="147" w:firstLine="413"/>
        <w:rPr>
          <w:rFonts w:asciiTheme="minorEastAsia" w:eastAsiaTheme="minorEastAsia" w:hAnsiTheme="minorEastAsia"/>
        </w:rPr>
      </w:pPr>
      <w:bookmarkStart w:id="1" w:name="_Toc23339675"/>
      <w:bookmarkStart w:id="2" w:name="_Toc23339672"/>
      <w:bookmarkStart w:id="3" w:name="_Toc23339934"/>
      <w:bookmarkStart w:id="4" w:name="_Toc23339670"/>
      <w:bookmarkStart w:id="5" w:name="_Toc344067453"/>
      <w:bookmarkStart w:id="6" w:name="_Toc23339671"/>
      <w:bookmarkStart w:id="7" w:name="_Toc23339932"/>
      <w:bookmarkStart w:id="8" w:name="_Toc23339933"/>
      <w:bookmarkStart w:id="9" w:name="_Toc23339673"/>
      <w:bookmarkStart w:id="10" w:name="_Toc23339674"/>
      <w:bookmarkStart w:id="11" w:name="_Toc344067449"/>
      <w:bookmarkStart w:id="12" w:name="_Toc23339935"/>
      <w:bookmarkStart w:id="13" w:name="_Toc344067451"/>
      <w:bookmarkStart w:id="14" w:name="_Toc23339936"/>
      <w:bookmarkStart w:id="15" w:name="_Toc23339937"/>
      <w:bookmarkStart w:id="16" w:name="_Toc344067447"/>
      <w:bookmarkStart w:id="17" w:name="_Toc23339947"/>
      <w:bookmarkStart w:id="18" w:name="_Toc2333968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444229">
        <w:rPr>
          <w:rFonts w:asciiTheme="minorEastAsia" w:eastAsiaTheme="minorEastAsia" w:hAnsiTheme="minorEastAsia" w:hint="eastAsia"/>
        </w:rPr>
        <w:t>（一）、年度概况</w:t>
      </w:r>
      <w:bookmarkEnd w:id="17"/>
      <w:bookmarkEnd w:id="18"/>
    </w:p>
    <w:p w:rsidR="00257653" w:rsidRPr="00444229" w:rsidRDefault="004A28F9">
      <w:pPr>
        <w:spacing w:line="360" w:lineRule="auto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bookmarkStart w:id="19" w:name="_Toc38615169"/>
      <w:bookmarkStart w:id="20" w:name="_Toc38615488"/>
      <w:bookmarkStart w:id="21" w:name="_Toc38615457"/>
      <w:bookmarkStart w:id="22" w:name="_Toc38615349"/>
      <w:bookmarkStart w:id="23" w:name="_Toc38615312"/>
      <w:r w:rsidRPr="004442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浙江长兴联合村镇银行股份有限公司成立于</w:t>
      </w:r>
      <w:r w:rsidRPr="004442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2008</w:t>
      </w:r>
      <w:r w:rsidRPr="004442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年</w:t>
      </w:r>
      <w:r w:rsidRPr="004442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5</w:t>
      </w:r>
      <w:r w:rsidRPr="004442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月</w:t>
      </w:r>
      <w:r w:rsidRPr="004442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27</w:t>
      </w:r>
      <w:r w:rsidRPr="004442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日，是我省首批成立的两家村镇银行之一，由杭州联合银行主发起，成立时注册资本</w:t>
      </w:r>
      <w:r w:rsidRPr="004442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2</w:t>
      </w:r>
      <w:r w:rsidRPr="004442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亿元，经过增资扩股，注册资本达到</w:t>
      </w:r>
      <w:r w:rsidRPr="004442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2.70864</w:t>
      </w:r>
      <w:r w:rsidRPr="004442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亿元。</w:t>
      </w:r>
      <w:r w:rsidRPr="00444229">
        <w:rPr>
          <w:rFonts w:asciiTheme="minorEastAsia" w:eastAsiaTheme="minorEastAsia" w:hAnsiTheme="minorEastAsia" w:hint="eastAsia"/>
          <w:color w:val="000000"/>
          <w:sz w:val="28"/>
          <w:szCs w:val="28"/>
        </w:rPr>
        <w:t>截至</w:t>
      </w:r>
      <w:r w:rsidRPr="00444229">
        <w:rPr>
          <w:rFonts w:asciiTheme="minorEastAsia" w:eastAsiaTheme="minorEastAsia" w:hAnsiTheme="minorEastAsia" w:hint="eastAsia"/>
          <w:color w:val="000000"/>
          <w:sz w:val="28"/>
          <w:szCs w:val="28"/>
        </w:rPr>
        <w:t>2023</w:t>
      </w:r>
      <w:r w:rsidRPr="00444229">
        <w:rPr>
          <w:rFonts w:asciiTheme="minorEastAsia" w:eastAsiaTheme="minorEastAsia" w:hAnsiTheme="minorEastAsia" w:hint="eastAsia"/>
          <w:color w:val="000000"/>
          <w:sz w:val="28"/>
          <w:szCs w:val="28"/>
        </w:rPr>
        <w:t>年末，总行内设管理部门</w:t>
      </w:r>
      <w:r w:rsidRPr="00444229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Pr="00444229">
        <w:rPr>
          <w:rFonts w:asciiTheme="minorEastAsia" w:eastAsiaTheme="minorEastAsia" w:hAnsiTheme="minorEastAsia" w:hint="eastAsia"/>
          <w:color w:val="000000"/>
          <w:sz w:val="28"/>
          <w:szCs w:val="28"/>
        </w:rPr>
        <w:t>个，微贷部</w:t>
      </w:r>
      <w:r w:rsidRPr="00444229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444229">
        <w:rPr>
          <w:rFonts w:asciiTheme="minorEastAsia" w:eastAsiaTheme="minorEastAsia" w:hAnsiTheme="minorEastAsia" w:hint="eastAsia"/>
          <w:color w:val="000000"/>
          <w:sz w:val="28"/>
          <w:szCs w:val="28"/>
        </w:rPr>
        <w:t>个，设立城区网点</w:t>
      </w:r>
      <w:r w:rsidRPr="00444229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444229">
        <w:rPr>
          <w:rFonts w:asciiTheme="minorEastAsia" w:eastAsiaTheme="minorEastAsia" w:hAnsiTheme="minorEastAsia" w:hint="eastAsia"/>
          <w:color w:val="000000"/>
          <w:sz w:val="28"/>
          <w:szCs w:val="28"/>
        </w:rPr>
        <w:t>家、乡镇网点</w:t>
      </w:r>
      <w:r w:rsidRPr="00444229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Pr="00444229">
        <w:rPr>
          <w:rFonts w:asciiTheme="minorEastAsia" w:eastAsiaTheme="minorEastAsia" w:hAnsiTheme="minorEastAsia" w:hint="eastAsia"/>
          <w:color w:val="000000"/>
          <w:sz w:val="28"/>
          <w:szCs w:val="28"/>
        </w:rPr>
        <w:t>家，已全覆盖县域主要乡镇，在岗员工总数为</w:t>
      </w:r>
      <w:r w:rsidRPr="00444229">
        <w:rPr>
          <w:rFonts w:asciiTheme="minorEastAsia" w:eastAsiaTheme="minorEastAsia" w:hAnsiTheme="minorEastAsia" w:hint="eastAsia"/>
          <w:color w:val="000000"/>
          <w:sz w:val="28"/>
          <w:szCs w:val="28"/>
        </w:rPr>
        <w:t>262</w:t>
      </w:r>
      <w:r w:rsidRPr="00444229">
        <w:rPr>
          <w:rFonts w:asciiTheme="minorEastAsia" w:eastAsiaTheme="minorEastAsia" w:hAnsiTheme="minorEastAsia" w:hint="eastAsia"/>
          <w:color w:val="000000"/>
          <w:sz w:val="28"/>
          <w:szCs w:val="28"/>
        </w:rPr>
        <w:t>人</w:t>
      </w:r>
      <w:r w:rsidRPr="004442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。</w:t>
      </w:r>
    </w:p>
    <w:p w:rsidR="00257653" w:rsidRPr="00444229" w:rsidRDefault="004A28F9" w:rsidP="00444229">
      <w:pPr>
        <w:pStyle w:val="Aa"/>
        <w:ind w:firstLineChars="196" w:firstLine="549"/>
        <w:rPr>
          <w:rFonts w:asciiTheme="minorEastAsia" w:eastAsiaTheme="minorEastAsia" w:hAnsiTheme="minorEastAsia"/>
          <w:b w:val="0"/>
          <w:color w:val="000000"/>
        </w:rPr>
      </w:pPr>
      <w:r w:rsidRPr="00444229">
        <w:rPr>
          <w:rFonts w:asciiTheme="minorEastAsia" w:eastAsiaTheme="minorEastAsia" w:hAnsiTheme="minorEastAsia" w:hint="eastAsia"/>
          <w:b w:val="0"/>
          <w:color w:val="000000"/>
        </w:rPr>
        <w:t>浙江长兴联合村镇银行股份有限公司泗安支行成立于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2013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年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2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月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22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日，以支持乡村振兴和绿色普惠为重点，持续加大绿色信贷投放，牢固树立绿色发展理念，先后获得湖州市“文明规范服务示范单位”，长兴县“最美班组”、“工人先锋号”，泗安镇“先进职能站所”等荣誉称号。截至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2023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年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12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月末，贷款余额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5.69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亿元，存款余额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3.97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亿元，贷款户数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2500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余户，五级不良率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0.35%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，绿色信贷余额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2.11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亿元，绿色信贷余额占比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37.08%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，支行员工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16</w:t>
      </w:r>
      <w:r w:rsidRPr="00444229">
        <w:rPr>
          <w:rFonts w:asciiTheme="minorEastAsia" w:eastAsiaTheme="minorEastAsia" w:hAnsiTheme="minorEastAsia" w:hint="eastAsia"/>
          <w:b w:val="0"/>
          <w:color w:val="000000"/>
        </w:rPr>
        <w:t>人。</w:t>
      </w:r>
    </w:p>
    <w:p w:rsidR="00257653" w:rsidRPr="00444229" w:rsidRDefault="004A28F9">
      <w:pPr>
        <w:pStyle w:val="a7"/>
        <w:ind w:firstLineChars="98" w:firstLine="275"/>
        <w:rPr>
          <w:rFonts w:asciiTheme="minorEastAsia" w:eastAsiaTheme="minorEastAsia" w:hAnsiTheme="minorEastAsia"/>
          <w:b/>
          <w:sz w:val="28"/>
          <w:szCs w:val="28"/>
        </w:rPr>
      </w:pPr>
      <w:r w:rsidRPr="00444229">
        <w:rPr>
          <w:rFonts w:asciiTheme="minorEastAsia" w:eastAsiaTheme="minorEastAsia" w:hAnsiTheme="minorEastAsia" w:hint="eastAsia"/>
          <w:b/>
          <w:sz w:val="28"/>
          <w:szCs w:val="28"/>
        </w:rPr>
        <w:t>（二）、涵盖期间</w:t>
      </w:r>
    </w:p>
    <w:p w:rsidR="00257653" w:rsidRPr="00444229" w:rsidRDefault="004A28F9">
      <w:pPr>
        <w:adjustRightInd w:val="0"/>
        <w:snapToGrid w:val="0"/>
        <w:spacing w:line="360" w:lineRule="auto"/>
        <w:rPr>
          <w:rFonts w:asciiTheme="minorEastAsia" w:eastAsiaTheme="minorEastAsia" w:hAnsiTheme="minorEastAsia" w:cs="仿宋_GB2312"/>
          <w:sz w:val="28"/>
          <w:szCs w:val="28"/>
        </w:rPr>
      </w:pPr>
      <w:r w:rsidRPr="00444229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</w:t>
      </w:r>
      <w:r w:rsidRPr="00444229">
        <w:rPr>
          <w:rFonts w:asciiTheme="minorEastAsia" w:eastAsiaTheme="minorEastAsia" w:hAnsiTheme="minorEastAsia" w:cs="仿宋_GB2312" w:hint="eastAsia"/>
          <w:sz w:val="28"/>
          <w:szCs w:val="28"/>
        </w:rPr>
        <w:t>本报告涵盖期限为</w:t>
      </w:r>
      <w:r w:rsidRPr="00444229">
        <w:rPr>
          <w:rFonts w:asciiTheme="minorEastAsia" w:eastAsiaTheme="minorEastAsia" w:hAnsiTheme="minorEastAsia" w:cs="仿宋_GB2312" w:hint="eastAsia"/>
          <w:sz w:val="28"/>
          <w:szCs w:val="28"/>
        </w:rPr>
        <w:t>2023</w:t>
      </w:r>
      <w:r w:rsidRPr="00444229">
        <w:rPr>
          <w:rFonts w:asciiTheme="minorEastAsia" w:eastAsiaTheme="minorEastAsia" w:hAnsiTheme="minorEastAsia" w:cs="仿宋_GB2312" w:hint="eastAsia"/>
          <w:sz w:val="28"/>
          <w:szCs w:val="28"/>
        </w:rPr>
        <w:t>年</w:t>
      </w:r>
      <w:r w:rsidRPr="00444229">
        <w:rPr>
          <w:rFonts w:asciiTheme="minorEastAsia" w:eastAsiaTheme="minorEastAsia" w:hAnsiTheme="minorEastAsia" w:cs="仿宋_GB2312" w:hint="eastAsia"/>
          <w:sz w:val="28"/>
          <w:szCs w:val="28"/>
        </w:rPr>
        <w:t>1</w:t>
      </w:r>
      <w:r w:rsidRPr="00444229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Pr="00444229">
        <w:rPr>
          <w:rFonts w:asciiTheme="minorEastAsia" w:eastAsiaTheme="minorEastAsia" w:hAnsiTheme="minorEastAsia" w:cs="仿宋_GB2312" w:hint="eastAsia"/>
          <w:sz w:val="28"/>
          <w:szCs w:val="28"/>
        </w:rPr>
        <w:t>1</w:t>
      </w:r>
      <w:r w:rsidRPr="00444229">
        <w:rPr>
          <w:rFonts w:asciiTheme="minorEastAsia" w:eastAsiaTheme="minorEastAsia" w:hAnsiTheme="minorEastAsia" w:cs="仿宋_GB2312" w:hint="eastAsia"/>
          <w:sz w:val="28"/>
          <w:szCs w:val="28"/>
        </w:rPr>
        <w:t>日至</w:t>
      </w:r>
      <w:r w:rsidRPr="00444229">
        <w:rPr>
          <w:rFonts w:asciiTheme="minorEastAsia" w:eastAsiaTheme="minorEastAsia" w:hAnsiTheme="minorEastAsia" w:cs="仿宋_GB2312" w:hint="eastAsia"/>
          <w:sz w:val="28"/>
          <w:szCs w:val="28"/>
        </w:rPr>
        <w:t>2023</w:t>
      </w:r>
      <w:r w:rsidRPr="00444229">
        <w:rPr>
          <w:rFonts w:asciiTheme="minorEastAsia" w:eastAsiaTheme="minorEastAsia" w:hAnsiTheme="minorEastAsia" w:cs="仿宋_GB2312" w:hint="eastAsia"/>
          <w:sz w:val="28"/>
          <w:szCs w:val="28"/>
        </w:rPr>
        <w:t>年</w:t>
      </w:r>
      <w:r w:rsidRPr="00444229">
        <w:rPr>
          <w:rFonts w:asciiTheme="minorEastAsia" w:eastAsiaTheme="minorEastAsia" w:hAnsiTheme="minorEastAsia" w:cs="仿宋_GB2312" w:hint="eastAsia"/>
          <w:sz w:val="28"/>
          <w:szCs w:val="28"/>
        </w:rPr>
        <w:t>12</w:t>
      </w:r>
      <w:r w:rsidRPr="00444229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Pr="00444229">
        <w:rPr>
          <w:rFonts w:asciiTheme="minorEastAsia" w:eastAsiaTheme="minorEastAsia" w:hAnsiTheme="minorEastAsia" w:cs="仿宋_GB2312" w:hint="eastAsia"/>
          <w:sz w:val="28"/>
          <w:szCs w:val="28"/>
        </w:rPr>
        <w:t>31</w:t>
      </w:r>
      <w:r w:rsidRPr="00444229">
        <w:rPr>
          <w:rFonts w:asciiTheme="minorEastAsia" w:eastAsiaTheme="minorEastAsia" w:hAnsiTheme="minorEastAsia" w:cs="仿宋_GB2312" w:hint="eastAsia"/>
          <w:sz w:val="28"/>
          <w:szCs w:val="28"/>
        </w:rPr>
        <w:t>日。</w:t>
      </w:r>
    </w:p>
    <w:bookmarkEnd w:id="19"/>
    <w:bookmarkEnd w:id="20"/>
    <w:bookmarkEnd w:id="21"/>
    <w:bookmarkEnd w:id="22"/>
    <w:bookmarkEnd w:id="23"/>
    <w:p w:rsidR="00257653" w:rsidRPr="00444229" w:rsidRDefault="004A28F9">
      <w:pPr>
        <w:pStyle w:val="a7"/>
        <w:ind w:firstLineChars="249" w:firstLine="525"/>
        <w:rPr>
          <w:rFonts w:asciiTheme="minorEastAsia" w:eastAsiaTheme="minorEastAsia" w:hAnsiTheme="minorEastAsia" w:cs="楷体_GB2312"/>
          <w:b/>
          <w:bCs/>
          <w:sz w:val="28"/>
          <w:szCs w:val="28"/>
          <w:lang w:val="zh-TW"/>
        </w:rPr>
      </w:pPr>
      <w:r w:rsidRPr="00444229">
        <w:rPr>
          <w:rFonts w:asciiTheme="minorEastAsia" w:eastAsiaTheme="minorEastAsia" w:hAnsiTheme="minorEastAsia" w:hint="eastAsia"/>
          <w:b/>
        </w:rPr>
        <w:t>（三）、</w:t>
      </w:r>
      <w:r w:rsidRPr="00444229">
        <w:rPr>
          <w:rFonts w:asciiTheme="minorEastAsia" w:eastAsiaTheme="minorEastAsia" w:hAnsiTheme="minorEastAsia" w:cs="楷体_GB2312" w:hint="eastAsia"/>
          <w:b/>
          <w:bCs/>
          <w:sz w:val="28"/>
          <w:szCs w:val="28"/>
          <w:lang w:val="zh-TW"/>
        </w:rPr>
        <w:t>规划</w:t>
      </w:r>
      <w:r w:rsidRPr="00444229">
        <w:rPr>
          <w:rFonts w:asciiTheme="minorEastAsia" w:eastAsiaTheme="minorEastAsia" w:hAnsiTheme="minorEastAsia" w:cs="楷体_GB2312" w:hint="eastAsia"/>
          <w:b/>
          <w:bCs/>
          <w:sz w:val="28"/>
          <w:szCs w:val="28"/>
          <w:lang w:val="zh-TW" w:eastAsia="zh-TW"/>
        </w:rPr>
        <w:t>与目标</w:t>
      </w:r>
    </w:p>
    <w:p w:rsidR="00257653" w:rsidRPr="00444229" w:rsidRDefault="004A28F9">
      <w:pPr>
        <w:pStyle w:val="2"/>
        <w:spacing w:line="360" w:lineRule="auto"/>
        <w:ind w:leftChars="0" w:left="0" w:firstLine="560"/>
        <w:rPr>
          <w:rFonts w:asciiTheme="minorEastAsia" w:eastAsiaTheme="minorEastAsia" w:hAnsiTheme="minorEastAsia"/>
          <w:sz w:val="28"/>
          <w:szCs w:val="28"/>
        </w:rPr>
      </w:pPr>
      <w:r w:rsidRPr="00444229">
        <w:rPr>
          <w:rFonts w:asciiTheme="minorEastAsia" w:eastAsiaTheme="minorEastAsia" w:hAnsiTheme="minorEastAsia" w:hint="eastAsia"/>
          <w:sz w:val="28"/>
          <w:szCs w:val="28"/>
        </w:rPr>
        <w:t>支行把绿色金融作为今后较长一个时期的重要战略工作，积极探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lastRenderedPageBreak/>
        <w:t>索支持绿色金融发展的有效途径和方式，不断做大绿色信贷规模，不断提升本行绿色贷款的占比，加强绿色机制建设，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2024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年力争实现绿色贷款余额超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2.9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亿元，绿色贷款余额占比达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50%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2024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年争创“二星级”碳中和银行网点。</w:t>
      </w:r>
    </w:p>
    <w:p w:rsidR="00257653" w:rsidRPr="00444229" w:rsidRDefault="004A28F9">
      <w:pPr>
        <w:pStyle w:val="a7"/>
        <w:ind w:firstLine="562"/>
        <w:rPr>
          <w:rFonts w:asciiTheme="minorEastAsia" w:eastAsiaTheme="minorEastAsia" w:hAnsiTheme="minorEastAsia"/>
          <w:b/>
          <w:kern w:val="2"/>
          <w:sz w:val="28"/>
          <w:szCs w:val="28"/>
        </w:rPr>
      </w:pPr>
      <w:r w:rsidRPr="00444229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（四）、机制建设</w:t>
      </w:r>
    </w:p>
    <w:p w:rsidR="00257653" w:rsidRPr="00444229" w:rsidRDefault="004A28F9">
      <w:pPr>
        <w:pStyle w:val="Aa"/>
        <w:ind w:firstLineChars="200" w:firstLine="560"/>
        <w:rPr>
          <w:rFonts w:asciiTheme="minorEastAsia" w:eastAsiaTheme="minorEastAsia" w:hAnsiTheme="minorEastAsia"/>
          <w:b w:val="0"/>
        </w:rPr>
      </w:pPr>
      <w:r w:rsidRPr="00444229">
        <w:rPr>
          <w:rFonts w:asciiTheme="minorEastAsia" w:eastAsiaTheme="minorEastAsia" w:hAnsiTheme="minorEastAsia" w:hint="eastAsia"/>
          <w:b w:val="0"/>
        </w:rPr>
        <w:t>总行制订并发布相关制度，指导支行合理把握信贷管理，防范重点领域风险，践行绿色信贷基本原则，持续推进投融资结构绿色调整，积极开展绿色金融创新。</w:t>
      </w:r>
    </w:p>
    <w:p w:rsidR="00257653" w:rsidRPr="00444229" w:rsidRDefault="004A28F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44229">
        <w:rPr>
          <w:rFonts w:asciiTheme="minorEastAsia" w:eastAsiaTheme="minorEastAsia" w:hAnsiTheme="minorEastAsia" w:hint="eastAsia"/>
          <w:sz w:val="28"/>
          <w:szCs w:val="28"/>
        </w:rPr>
        <w:t>2017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年，总行制订《长兴联合村镇银行绿色产业项目授信管理办法》（长兴联银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[2017]171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号）；</w:t>
      </w:r>
    </w:p>
    <w:p w:rsidR="00257653" w:rsidRPr="00444229" w:rsidRDefault="004A28F9">
      <w:pPr>
        <w:pStyle w:val="Aa"/>
        <w:ind w:firstLineChars="200" w:firstLine="560"/>
        <w:rPr>
          <w:rFonts w:asciiTheme="minorEastAsia" w:eastAsiaTheme="minorEastAsia" w:hAnsiTheme="minorEastAsia"/>
          <w:b w:val="0"/>
        </w:rPr>
      </w:pPr>
      <w:r w:rsidRPr="00444229">
        <w:rPr>
          <w:rFonts w:asciiTheme="minorEastAsia" w:eastAsiaTheme="minorEastAsia" w:hAnsiTheme="minorEastAsia" w:hint="eastAsia"/>
          <w:b w:val="0"/>
        </w:rPr>
        <w:t>2018</w:t>
      </w:r>
      <w:r w:rsidRPr="00444229">
        <w:rPr>
          <w:rFonts w:asciiTheme="minorEastAsia" w:eastAsiaTheme="minorEastAsia" w:hAnsiTheme="minorEastAsia" w:hint="eastAsia"/>
          <w:b w:val="0"/>
        </w:rPr>
        <w:t>年，总行制订《关于明确绿色信贷统计工作的通知》（长兴联银</w:t>
      </w:r>
      <w:r w:rsidRPr="00444229">
        <w:rPr>
          <w:rFonts w:asciiTheme="minorEastAsia" w:eastAsiaTheme="minorEastAsia" w:hAnsiTheme="minorEastAsia" w:hint="eastAsia"/>
          <w:b w:val="0"/>
        </w:rPr>
        <w:t>[2018]31</w:t>
      </w:r>
      <w:r w:rsidRPr="00444229">
        <w:rPr>
          <w:rFonts w:asciiTheme="minorEastAsia" w:eastAsiaTheme="minorEastAsia" w:hAnsiTheme="minorEastAsia" w:hint="eastAsia"/>
          <w:b w:val="0"/>
        </w:rPr>
        <w:t>号）；</w:t>
      </w:r>
    </w:p>
    <w:p w:rsidR="00257653" w:rsidRPr="00444229" w:rsidRDefault="004A28F9">
      <w:pPr>
        <w:pStyle w:val="Aa"/>
        <w:ind w:firstLineChars="200" w:firstLine="560"/>
        <w:rPr>
          <w:rFonts w:asciiTheme="minorEastAsia" w:eastAsiaTheme="minorEastAsia" w:hAnsiTheme="minorEastAsia"/>
          <w:b w:val="0"/>
        </w:rPr>
      </w:pPr>
      <w:r w:rsidRPr="00444229">
        <w:rPr>
          <w:rFonts w:asciiTheme="minorEastAsia" w:eastAsiaTheme="minorEastAsia" w:hAnsiTheme="minorEastAsia" w:hint="eastAsia"/>
          <w:b w:val="0"/>
        </w:rPr>
        <w:t>2021</w:t>
      </w:r>
      <w:r w:rsidRPr="00444229">
        <w:rPr>
          <w:rFonts w:asciiTheme="minorEastAsia" w:eastAsiaTheme="minorEastAsia" w:hAnsiTheme="minorEastAsia" w:hint="eastAsia"/>
          <w:b w:val="0"/>
        </w:rPr>
        <w:t>年，总行重新制订《关于设立绿色金融管理部的通知》（长兴联银</w:t>
      </w:r>
      <w:r w:rsidRPr="00444229">
        <w:rPr>
          <w:rFonts w:asciiTheme="minorEastAsia" w:eastAsiaTheme="minorEastAsia" w:hAnsiTheme="minorEastAsia" w:hint="eastAsia"/>
          <w:b w:val="0"/>
        </w:rPr>
        <w:t>[2021]175</w:t>
      </w:r>
      <w:r w:rsidRPr="00444229">
        <w:rPr>
          <w:rFonts w:asciiTheme="minorEastAsia" w:eastAsiaTheme="minorEastAsia" w:hAnsiTheme="minorEastAsia" w:hint="eastAsia"/>
          <w:b w:val="0"/>
        </w:rPr>
        <w:t>号）；</w:t>
      </w:r>
    </w:p>
    <w:p w:rsidR="00257653" w:rsidRPr="00444229" w:rsidRDefault="004A28F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44229">
        <w:rPr>
          <w:rFonts w:asciiTheme="minorEastAsia" w:eastAsiaTheme="minorEastAsia" w:hAnsiTheme="minorEastAsia" w:hint="eastAsia"/>
          <w:sz w:val="28"/>
          <w:szCs w:val="28"/>
        </w:rPr>
        <w:t>2022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年，总行制订《长兴联合村镇行“碳中和”银行建设的中长期规划路线图》（长兴联银〔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2022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〕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183</w:t>
      </w:r>
      <w:r w:rsidRPr="00444229">
        <w:rPr>
          <w:rFonts w:asciiTheme="minorEastAsia" w:eastAsiaTheme="minorEastAsia" w:hAnsiTheme="minorEastAsia" w:hint="eastAsia"/>
          <w:sz w:val="28"/>
          <w:szCs w:val="28"/>
        </w:rPr>
        <w:t>号）；</w:t>
      </w:r>
    </w:p>
    <w:p w:rsidR="00257653" w:rsidRPr="00444229" w:rsidRDefault="004A28F9">
      <w:pPr>
        <w:pStyle w:val="Aa"/>
        <w:ind w:firstLineChars="200" w:firstLine="560"/>
        <w:rPr>
          <w:rFonts w:asciiTheme="minorEastAsia" w:eastAsiaTheme="minorEastAsia" w:hAnsiTheme="minorEastAsia"/>
          <w:b w:val="0"/>
        </w:rPr>
      </w:pPr>
      <w:r w:rsidRPr="00444229">
        <w:rPr>
          <w:rFonts w:asciiTheme="minorEastAsia" w:eastAsiaTheme="minorEastAsia" w:hAnsiTheme="minorEastAsia" w:hint="eastAsia"/>
          <w:b w:val="0"/>
        </w:rPr>
        <w:t>2023</w:t>
      </w:r>
      <w:r w:rsidRPr="00444229">
        <w:rPr>
          <w:rFonts w:asciiTheme="minorEastAsia" w:eastAsiaTheme="minorEastAsia" w:hAnsiTheme="minorEastAsia" w:hint="eastAsia"/>
          <w:b w:val="0"/>
        </w:rPr>
        <w:t>年，总行制订《长兴联合村镇银行贷款利率定价管理办法》（长兴联银〔</w:t>
      </w:r>
      <w:r w:rsidRPr="00444229">
        <w:rPr>
          <w:rFonts w:asciiTheme="minorEastAsia" w:eastAsiaTheme="minorEastAsia" w:hAnsiTheme="minorEastAsia" w:hint="eastAsia"/>
          <w:b w:val="0"/>
        </w:rPr>
        <w:t>2023</w:t>
      </w:r>
      <w:r w:rsidRPr="00444229">
        <w:rPr>
          <w:rFonts w:asciiTheme="minorEastAsia" w:eastAsiaTheme="minorEastAsia" w:hAnsiTheme="minorEastAsia" w:hint="eastAsia"/>
          <w:b w:val="0"/>
        </w:rPr>
        <w:t>〕</w:t>
      </w:r>
      <w:r w:rsidRPr="00444229">
        <w:rPr>
          <w:rFonts w:asciiTheme="minorEastAsia" w:eastAsiaTheme="minorEastAsia" w:hAnsiTheme="minorEastAsia" w:hint="eastAsia"/>
          <w:b w:val="0"/>
        </w:rPr>
        <w:t>082</w:t>
      </w:r>
      <w:r w:rsidRPr="00444229">
        <w:rPr>
          <w:rFonts w:asciiTheme="minorEastAsia" w:eastAsiaTheme="minorEastAsia" w:hAnsiTheme="minorEastAsia" w:hint="eastAsia"/>
          <w:b w:val="0"/>
        </w:rPr>
        <w:t>号）；</w:t>
      </w:r>
    </w:p>
    <w:p w:rsidR="00257653" w:rsidRPr="00444229" w:rsidRDefault="004A28F9">
      <w:pPr>
        <w:pStyle w:val="Aa"/>
        <w:ind w:firstLineChars="200" w:firstLine="560"/>
        <w:rPr>
          <w:rFonts w:asciiTheme="minorEastAsia" w:eastAsiaTheme="minorEastAsia" w:hAnsiTheme="minorEastAsia"/>
          <w:b w:val="0"/>
        </w:rPr>
      </w:pPr>
      <w:r w:rsidRPr="00444229">
        <w:rPr>
          <w:rFonts w:asciiTheme="minorEastAsia" w:eastAsiaTheme="minorEastAsia" w:hAnsiTheme="minorEastAsia" w:hint="eastAsia"/>
          <w:b w:val="0"/>
        </w:rPr>
        <w:t>2023</w:t>
      </w:r>
      <w:r w:rsidRPr="00444229">
        <w:rPr>
          <w:rFonts w:asciiTheme="minorEastAsia" w:eastAsiaTheme="minorEastAsia" w:hAnsiTheme="minorEastAsia" w:hint="eastAsia"/>
          <w:b w:val="0"/>
        </w:rPr>
        <w:t>年，总行制订《浙江长兴联合村镇银行股份有限公司绿色金融三年发展规划》（长兴联银〔</w:t>
      </w:r>
      <w:r w:rsidRPr="00444229">
        <w:rPr>
          <w:rFonts w:asciiTheme="minorEastAsia" w:eastAsiaTheme="minorEastAsia" w:hAnsiTheme="minorEastAsia" w:hint="eastAsia"/>
          <w:b w:val="0"/>
        </w:rPr>
        <w:t>2023</w:t>
      </w:r>
      <w:r w:rsidRPr="00444229">
        <w:rPr>
          <w:rFonts w:asciiTheme="minorEastAsia" w:eastAsiaTheme="minorEastAsia" w:hAnsiTheme="minorEastAsia" w:hint="eastAsia"/>
          <w:b w:val="0"/>
        </w:rPr>
        <w:t>〕</w:t>
      </w:r>
      <w:r w:rsidRPr="00444229">
        <w:rPr>
          <w:rFonts w:asciiTheme="minorEastAsia" w:eastAsiaTheme="minorEastAsia" w:hAnsiTheme="minorEastAsia" w:hint="eastAsia"/>
          <w:b w:val="0"/>
        </w:rPr>
        <w:t>003</w:t>
      </w:r>
      <w:r w:rsidRPr="00444229">
        <w:rPr>
          <w:rFonts w:asciiTheme="minorEastAsia" w:eastAsiaTheme="minorEastAsia" w:hAnsiTheme="minorEastAsia" w:hint="eastAsia"/>
          <w:b w:val="0"/>
        </w:rPr>
        <w:t>号）</w:t>
      </w:r>
    </w:p>
    <w:p w:rsidR="00257653" w:rsidRPr="00444229" w:rsidRDefault="004A28F9">
      <w:pPr>
        <w:pStyle w:val="Aa"/>
        <w:ind w:firstLineChars="200" w:firstLine="560"/>
        <w:rPr>
          <w:rFonts w:asciiTheme="minorEastAsia" w:eastAsiaTheme="minorEastAsia" w:hAnsiTheme="minorEastAsia"/>
          <w:b w:val="0"/>
        </w:rPr>
      </w:pPr>
      <w:r w:rsidRPr="00444229">
        <w:rPr>
          <w:rFonts w:asciiTheme="minorEastAsia" w:eastAsiaTheme="minorEastAsia" w:hAnsiTheme="minorEastAsia" w:hint="eastAsia"/>
          <w:b w:val="0"/>
        </w:rPr>
        <w:t>2023</w:t>
      </w:r>
      <w:r w:rsidRPr="00444229">
        <w:rPr>
          <w:rFonts w:asciiTheme="minorEastAsia" w:eastAsiaTheme="minorEastAsia" w:hAnsiTheme="minorEastAsia" w:hint="eastAsia"/>
          <w:b w:val="0"/>
        </w:rPr>
        <w:t>年，总行制订《长兴联合村镇银行</w:t>
      </w:r>
      <w:r w:rsidRPr="00444229">
        <w:rPr>
          <w:rFonts w:asciiTheme="minorEastAsia" w:eastAsiaTheme="minorEastAsia" w:hAnsiTheme="minorEastAsia" w:hint="eastAsia"/>
          <w:b w:val="0"/>
        </w:rPr>
        <w:t>2023</w:t>
      </w:r>
      <w:r w:rsidRPr="00444229">
        <w:rPr>
          <w:rFonts w:asciiTheme="minorEastAsia" w:eastAsiaTheme="minorEastAsia" w:hAnsiTheme="minorEastAsia" w:hint="eastAsia"/>
          <w:b w:val="0"/>
        </w:rPr>
        <w:t>年信贷投向指导意见》（长兴联银〔</w:t>
      </w:r>
      <w:r w:rsidRPr="00444229">
        <w:rPr>
          <w:rFonts w:asciiTheme="minorEastAsia" w:eastAsiaTheme="minorEastAsia" w:hAnsiTheme="minorEastAsia" w:hint="eastAsia"/>
          <w:b w:val="0"/>
        </w:rPr>
        <w:t>2023</w:t>
      </w:r>
      <w:r w:rsidRPr="00444229">
        <w:rPr>
          <w:rFonts w:asciiTheme="minorEastAsia" w:eastAsiaTheme="minorEastAsia" w:hAnsiTheme="minorEastAsia" w:hint="eastAsia"/>
          <w:b w:val="0"/>
        </w:rPr>
        <w:t>〕</w:t>
      </w:r>
      <w:r w:rsidRPr="00444229">
        <w:rPr>
          <w:rFonts w:asciiTheme="minorEastAsia" w:eastAsiaTheme="minorEastAsia" w:hAnsiTheme="minorEastAsia" w:hint="eastAsia"/>
          <w:b w:val="0"/>
        </w:rPr>
        <w:t>046</w:t>
      </w:r>
      <w:r w:rsidRPr="00444229">
        <w:rPr>
          <w:rFonts w:asciiTheme="minorEastAsia" w:eastAsiaTheme="minorEastAsia" w:hAnsiTheme="minorEastAsia" w:hint="eastAsia"/>
          <w:b w:val="0"/>
        </w:rPr>
        <w:t>号）</w:t>
      </w:r>
    </w:p>
    <w:p w:rsidR="00257653" w:rsidRPr="00444229" w:rsidRDefault="004A28F9">
      <w:pPr>
        <w:pStyle w:val="Aa"/>
        <w:ind w:firstLineChars="200" w:firstLine="560"/>
        <w:rPr>
          <w:rFonts w:asciiTheme="minorEastAsia" w:eastAsiaTheme="minorEastAsia" w:hAnsiTheme="minorEastAsia"/>
          <w:b w:val="0"/>
        </w:rPr>
      </w:pPr>
      <w:r w:rsidRPr="00444229">
        <w:rPr>
          <w:rFonts w:asciiTheme="minorEastAsia" w:eastAsiaTheme="minorEastAsia" w:hAnsiTheme="minorEastAsia" w:hint="eastAsia"/>
          <w:b w:val="0"/>
        </w:rPr>
        <w:lastRenderedPageBreak/>
        <w:t>2023</w:t>
      </w:r>
      <w:r w:rsidRPr="00444229">
        <w:rPr>
          <w:rFonts w:asciiTheme="minorEastAsia" w:eastAsiaTheme="minorEastAsia" w:hAnsiTheme="minorEastAsia" w:hint="eastAsia"/>
          <w:b w:val="0"/>
        </w:rPr>
        <w:t>年，按月制订《绿色贷款新增限额调整计划的通知》</w:t>
      </w:r>
    </w:p>
    <w:p w:rsidR="00257653" w:rsidRPr="00444229" w:rsidRDefault="004A28F9">
      <w:pPr>
        <w:pStyle w:val="a7"/>
        <w:ind w:firstLine="562"/>
        <w:rPr>
          <w:rFonts w:asciiTheme="minorEastAsia" w:eastAsiaTheme="minorEastAsia" w:hAnsiTheme="minorEastAsia" w:cs="仿宋_GB2312"/>
          <w:b/>
          <w:kern w:val="2"/>
          <w:sz w:val="28"/>
          <w:szCs w:val="28"/>
          <w:u w:color="000000"/>
        </w:rPr>
      </w:pPr>
      <w:r w:rsidRPr="00444229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（五</w:t>
      </w:r>
      <w:r w:rsidRPr="00444229">
        <w:rPr>
          <w:rFonts w:asciiTheme="minorEastAsia" w:eastAsiaTheme="minorEastAsia" w:hAnsiTheme="minorEastAsia" w:cs="仿宋_GB2312" w:hint="eastAsia"/>
          <w:b/>
          <w:kern w:val="2"/>
          <w:sz w:val="28"/>
          <w:szCs w:val="28"/>
          <w:u w:color="000000"/>
        </w:rPr>
        <w:t>）、自身环境和社会表现</w:t>
      </w:r>
    </w:p>
    <w:p w:rsidR="00257653" w:rsidRPr="00444229" w:rsidRDefault="004A28F9">
      <w:pPr>
        <w:pStyle w:val="a7"/>
        <w:ind w:firstLine="560"/>
        <w:rPr>
          <w:rFonts w:asciiTheme="minorEastAsia" w:eastAsiaTheme="minorEastAsia" w:hAnsiTheme="minorEastAsia" w:cs="仿宋_GB2312"/>
          <w:kern w:val="2"/>
          <w:sz w:val="28"/>
          <w:szCs w:val="28"/>
          <w:u w:color="000000"/>
        </w:rPr>
      </w:pPr>
      <w:r w:rsidRPr="00444229">
        <w:rPr>
          <w:rFonts w:asciiTheme="minorEastAsia" w:eastAsiaTheme="minorEastAsia" w:hAnsiTheme="minorEastAsia" w:cs="仿宋_GB2312" w:hint="eastAsia"/>
          <w:kern w:val="2"/>
          <w:sz w:val="28"/>
          <w:szCs w:val="28"/>
          <w:u w:color="000000"/>
        </w:rPr>
        <w:t>支行大力推行“低碳金融”理念，推进电子化审批流程，积极打造无纸化办公，鼓励员工绿色交通出行，低碳出行，在垃圾分类、日常节能等方面精准发力，全面开展机构日常低碳运营。</w:t>
      </w:r>
    </w:p>
    <w:p w:rsidR="00257653" w:rsidRPr="00444229" w:rsidRDefault="004A28F9">
      <w:pPr>
        <w:pStyle w:val="a7"/>
        <w:ind w:firstLine="560"/>
        <w:rPr>
          <w:rFonts w:asciiTheme="minorEastAsia" w:eastAsiaTheme="minorEastAsia" w:hAnsiTheme="minorEastAsia" w:cs="仿宋_GB2312"/>
          <w:kern w:val="2"/>
          <w:sz w:val="28"/>
          <w:szCs w:val="28"/>
          <w:u w:color="000000"/>
        </w:rPr>
      </w:pPr>
      <w:r w:rsidRPr="00444229">
        <w:rPr>
          <w:rFonts w:asciiTheme="minorEastAsia" w:eastAsiaTheme="minorEastAsia" w:hAnsiTheme="minorEastAsia" w:cs="仿宋_GB2312" w:hint="eastAsia"/>
          <w:kern w:val="2"/>
          <w:sz w:val="28"/>
          <w:szCs w:val="28"/>
          <w:u w:color="000000"/>
        </w:rPr>
        <w:t>支行除了实现机构自身运营的碳中和以外，引导客户群众开展低碳生活，并对客户进行绿色宣传，在网点内设定绿色金融宣传专栏，积极采取各种形式对内外部开展绿色金融主题宣教。</w:t>
      </w:r>
    </w:p>
    <w:p w:rsidR="00257653" w:rsidRPr="00444229" w:rsidRDefault="004A28F9">
      <w:pPr>
        <w:pStyle w:val="a9"/>
        <w:spacing w:before="156" w:after="156"/>
        <w:ind w:firstLineChars="147" w:firstLine="413"/>
        <w:rPr>
          <w:rFonts w:asciiTheme="minorEastAsia" w:eastAsiaTheme="minorEastAsia" w:hAnsiTheme="minorEastAsia"/>
        </w:rPr>
      </w:pPr>
      <w:bookmarkStart w:id="24" w:name="_Toc23339686"/>
      <w:bookmarkStart w:id="25" w:name="_Toc23339948"/>
      <w:r w:rsidRPr="00444229">
        <w:rPr>
          <w:rFonts w:asciiTheme="minorEastAsia" w:eastAsiaTheme="minorEastAsia" w:hAnsiTheme="minorEastAsia" w:hint="eastAsia"/>
        </w:rPr>
        <w:t>二、</w:t>
      </w:r>
      <w:r w:rsidRPr="00444229">
        <w:rPr>
          <w:rFonts w:asciiTheme="minorEastAsia" w:eastAsiaTheme="minorEastAsia" w:hAnsiTheme="minorEastAsia" w:hint="eastAsia"/>
        </w:rPr>
        <w:t xml:space="preserve"> </w:t>
      </w:r>
      <w:r w:rsidRPr="00444229">
        <w:rPr>
          <w:rFonts w:asciiTheme="minorEastAsia" w:eastAsiaTheme="minorEastAsia" w:hAnsiTheme="minorEastAsia" w:hint="eastAsia"/>
        </w:rPr>
        <w:t>金融机构环境相关治理结构</w:t>
      </w:r>
      <w:bookmarkEnd w:id="24"/>
      <w:bookmarkEnd w:id="25"/>
    </w:p>
    <w:p w:rsidR="00257653" w:rsidRPr="00444229" w:rsidRDefault="004A28F9">
      <w:pPr>
        <w:pStyle w:val="a7"/>
        <w:ind w:firstLineChars="0"/>
        <w:rPr>
          <w:rFonts w:asciiTheme="minorEastAsia" w:eastAsiaTheme="minorEastAsia" w:hAnsiTheme="minorEastAsia"/>
          <w:kern w:val="2"/>
          <w:sz w:val="28"/>
          <w:szCs w:val="28"/>
        </w:rPr>
      </w:pPr>
      <w:r w:rsidRPr="00444229">
        <w:rPr>
          <w:rFonts w:asciiTheme="minorEastAsia" w:eastAsiaTheme="minorEastAsia" w:hAnsiTheme="minorEastAsia" w:hint="eastAsia"/>
          <w:kern w:val="2"/>
          <w:sz w:val="28"/>
          <w:szCs w:val="28"/>
        </w:rPr>
        <w:t>支行在报告年度内的基本经营情况，时间节点截至报告年度末。</w:t>
      </w:r>
    </w:p>
    <w:p w:rsidR="00257653" w:rsidRPr="00444229" w:rsidRDefault="004A28F9">
      <w:pPr>
        <w:pStyle w:val="a7"/>
        <w:ind w:leftChars="200" w:left="420" w:firstLineChars="600" w:firstLine="1687"/>
        <w:rPr>
          <w:rFonts w:asciiTheme="minorEastAsia" w:eastAsiaTheme="minorEastAsia" w:hAnsiTheme="minorEastAsia"/>
          <w:b/>
          <w:kern w:val="2"/>
          <w:sz w:val="28"/>
          <w:szCs w:val="28"/>
        </w:rPr>
      </w:pPr>
      <w:r w:rsidRPr="00444229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表</w:t>
      </w:r>
      <w:r w:rsidRPr="00444229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 xml:space="preserve">1. </w:t>
      </w:r>
      <w:r w:rsidRPr="00444229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“碳中和”网点情况表</w:t>
      </w:r>
    </w:p>
    <w:tbl>
      <w:tblPr>
        <w:tblStyle w:val="a6"/>
        <w:tblW w:w="5000" w:type="pct"/>
        <w:jc w:val="center"/>
        <w:tblLook w:val="04A0"/>
      </w:tblPr>
      <w:tblGrid>
        <w:gridCol w:w="2235"/>
        <w:gridCol w:w="1417"/>
        <w:gridCol w:w="1845"/>
        <w:gridCol w:w="1561"/>
        <w:gridCol w:w="1464"/>
      </w:tblGrid>
      <w:tr w:rsidR="00257653" w:rsidRPr="00444229">
        <w:trPr>
          <w:trHeight w:val="362"/>
          <w:jc w:val="center"/>
        </w:trPr>
        <w:tc>
          <w:tcPr>
            <w:tcW w:w="1311" w:type="pct"/>
          </w:tcPr>
          <w:p w:rsidR="00257653" w:rsidRPr="00444229" w:rsidRDefault="004A28F9">
            <w:pPr>
              <w:pStyle w:val="Aa"/>
              <w:rPr>
                <w:rFonts w:asciiTheme="minorEastAsia" w:eastAsiaTheme="minorEastAsia" w:hAnsiTheme="minorEastAsia"/>
                <w:b w:val="0"/>
                <w:kern w:val="0"/>
                <w:sz w:val="24"/>
                <w:szCs w:val="24"/>
              </w:rPr>
            </w:pPr>
            <w:r w:rsidRPr="00444229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网点名称</w:t>
            </w:r>
          </w:p>
        </w:tc>
        <w:tc>
          <w:tcPr>
            <w:tcW w:w="831" w:type="pct"/>
          </w:tcPr>
          <w:p w:rsidR="00257653" w:rsidRPr="00444229" w:rsidRDefault="004A28F9">
            <w:pPr>
              <w:pStyle w:val="Aa"/>
              <w:rPr>
                <w:rFonts w:asciiTheme="minorEastAsia" w:eastAsiaTheme="minorEastAsia" w:hAnsiTheme="minorEastAsia"/>
                <w:b w:val="0"/>
                <w:kern w:val="0"/>
                <w:sz w:val="24"/>
                <w:szCs w:val="24"/>
              </w:rPr>
            </w:pPr>
            <w:r w:rsidRPr="00444229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绿色信贷余额</w:t>
            </w:r>
          </w:p>
        </w:tc>
        <w:tc>
          <w:tcPr>
            <w:tcW w:w="1082" w:type="pct"/>
          </w:tcPr>
          <w:p w:rsidR="00257653" w:rsidRPr="00444229" w:rsidRDefault="004A28F9">
            <w:pPr>
              <w:pStyle w:val="Aa"/>
              <w:rPr>
                <w:rFonts w:asciiTheme="minorEastAsia" w:eastAsiaTheme="minorEastAsia" w:hAnsiTheme="minorEastAsia"/>
                <w:b w:val="0"/>
                <w:kern w:val="0"/>
                <w:sz w:val="24"/>
                <w:szCs w:val="24"/>
              </w:rPr>
            </w:pPr>
            <w:r w:rsidRPr="00444229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绿色信贷占比</w:t>
            </w:r>
          </w:p>
        </w:tc>
        <w:tc>
          <w:tcPr>
            <w:tcW w:w="916" w:type="pct"/>
          </w:tcPr>
          <w:p w:rsidR="00257653" w:rsidRPr="00444229" w:rsidRDefault="004A28F9">
            <w:pPr>
              <w:pStyle w:val="Aa"/>
              <w:rPr>
                <w:rFonts w:asciiTheme="minorEastAsia" w:eastAsiaTheme="minorEastAsia" w:hAnsiTheme="minorEastAsia"/>
                <w:b w:val="0"/>
                <w:kern w:val="0"/>
                <w:sz w:val="24"/>
                <w:szCs w:val="24"/>
              </w:rPr>
            </w:pPr>
            <w:r w:rsidRPr="00444229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绿色信贷户数</w:t>
            </w:r>
          </w:p>
        </w:tc>
        <w:tc>
          <w:tcPr>
            <w:tcW w:w="859" w:type="pct"/>
          </w:tcPr>
          <w:p w:rsidR="00257653" w:rsidRPr="00444229" w:rsidRDefault="004A28F9">
            <w:pPr>
              <w:pStyle w:val="Aa"/>
              <w:rPr>
                <w:rFonts w:asciiTheme="minorEastAsia" w:eastAsiaTheme="minorEastAsia" w:hAnsiTheme="minorEastAsia"/>
                <w:b w:val="0"/>
                <w:kern w:val="0"/>
                <w:sz w:val="24"/>
                <w:szCs w:val="24"/>
              </w:rPr>
            </w:pPr>
            <w:r w:rsidRPr="00444229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员工数量</w:t>
            </w:r>
          </w:p>
        </w:tc>
      </w:tr>
      <w:tr w:rsidR="00257653" w:rsidRPr="00444229">
        <w:trPr>
          <w:trHeight w:val="212"/>
          <w:jc w:val="center"/>
        </w:trPr>
        <w:tc>
          <w:tcPr>
            <w:tcW w:w="1311" w:type="pct"/>
          </w:tcPr>
          <w:p w:rsidR="00257653" w:rsidRPr="00444229" w:rsidRDefault="004A28F9">
            <w:pPr>
              <w:pStyle w:val="Aa"/>
              <w:rPr>
                <w:rFonts w:asciiTheme="minorEastAsia" w:eastAsiaTheme="minorEastAsia" w:hAnsiTheme="minorEastAsia"/>
                <w:b w:val="0"/>
                <w:kern w:val="0"/>
                <w:sz w:val="24"/>
                <w:szCs w:val="24"/>
              </w:rPr>
            </w:pPr>
            <w:r w:rsidRPr="00444229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长兴联合村镇银行泗安支行</w:t>
            </w:r>
          </w:p>
        </w:tc>
        <w:tc>
          <w:tcPr>
            <w:tcW w:w="831" w:type="pct"/>
          </w:tcPr>
          <w:p w:rsidR="00257653" w:rsidRPr="00444229" w:rsidRDefault="004A28F9">
            <w:pPr>
              <w:pStyle w:val="Aa"/>
              <w:rPr>
                <w:rFonts w:asciiTheme="minorEastAsia" w:eastAsiaTheme="minorEastAsia" w:hAnsiTheme="minorEastAsia"/>
                <w:b w:val="0"/>
                <w:kern w:val="0"/>
                <w:sz w:val="24"/>
                <w:szCs w:val="24"/>
              </w:rPr>
            </w:pPr>
            <w:r w:rsidRPr="00444229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2.11</w:t>
            </w:r>
            <w:r w:rsidRPr="00444229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亿元</w:t>
            </w:r>
          </w:p>
        </w:tc>
        <w:tc>
          <w:tcPr>
            <w:tcW w:w="1082" w:type="pct"/>
          </w:tcPr>
          <w:p w:rsidR="00257653" w:rsidRPr="00444229" w:rsidRDefault="004A28F9">
            <w:pPr>
              <w:pStyle w:val="Aa"/>
              <w:rPr>
                <w:rFonts w:asciiTheme="minorEastAsia" w:eastAsiaTheme="minorEastAsia" w:hAnsiTheme="minorEastAsia"/>
                <w:b w:val="0"/>
                <w:kern w:val="0"/>
                <w:sz w:val="24"/>
                <w:szCs w:val="24"/>
              </w:rPr>
            </w:pPr>
            <w:r w:rsidRPr="00444229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37.08%</w:t>
            </w:r>
          </w:p>
        </w:tc>
        <w:tc>
          <w:tcPr>
            <w:tcW w:w="916" w:type="pct"/>
          </w:tcPr>
          <w:p w:rsidR="00257653" w:rsidRPr="00444229" w:rsidRDefault="004A28F9">
            <w:pPr>
              <w:pStyle w:val="Aa"/>
              <w:rPr>
                <w:rFonts w:asciiTheme="minorEastAsia" w:eastAsiaTheme="minorEastAsia" w:hAnsiTheme="minorEastAsia"/>
                <w:b w:val="0"/>
                <w:kern w:val="0"/>
                <w:sz w:val="24"/>
                <w:szCs w:val="24"/>
              </w:rPr>
            </w:pPr>
            <w:r w:rsidRPr="00444229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679</w:t>
            </w:r>
            <w:r w:rsidRPr="00444229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户</w:t>
            </w:r>
          </w:p>
        </w:tc>
        <w:tc>
          <w:tcPr>
            <w:tcW w:w="859" w:type="pct"/>
          </w:tcPr>
          <w:p w:rsidR="00257653" w:rsidRPr="00444229" w:rsidRDefault="004A28F9">
            <w:pPr>
              <w:pStyle w:val="Aa"/>
              <w:rPr>
                <w:rFonts w:asciiTheme="minorEastAsia" w:eastAsiaTheme="minorEastAsia" w:hAnsiTheme="minorEastAsia"/>
                <w:b w:val="0"/>
                <w:kern w:val="0"/>
                <w:sz w:val="24"/>
                <w:szCs w:val="24"/>
              </w:rPr>
            </w:pPr>
            <w:r w:rsidRPr="00444229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16</w:t>
            </w:r>
            <w:r w:rsidRPr="00444229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人</w:t>
            </w:r>
          </w:p>
        </w:tc>
      </w:tr>
    </w:tbl>
    <w:p w:rsidR="00257653" w:rsidRPr="00444229" w:rsidRDefault="00257653">
      <w:pPr>
        <w:pStyle w:val="a7"/>
        <w:ind w:left="638" w:hangingChars="304" w:hanging="638"/>
        <w:rPr>
          <w:rFonts w:asciiTheme="minorEastAsia" w:eastAsiaTheme="minorEastAsia" w:hAnsiTheme="minorEastAsia"/>
        </w:rPr>
      </w:pPr>
    </w:p>
    <w:p w:rsidR="00257653" w:rsidRPr="00444229" w:rsidRDefault="004A28F9">
      <w:pPr>
        <w:pStyle w:val="a7"/>
        <w:ind w:firstLineChars="98" w:firstLine="275"/>
        <w:jc w:val="left"/>
        <w:rPr>
          <w:rFonts w:asciiTheme="minorEastAsia" w:eastAsiaTheme="minorEastAsia" w:hAnsiTheme="minorEastAsia"/>
          <w:b/>
          <w:kern w:val="2"/>
          <w:sz w:val="28"/>
          <w:szCs w:val="28"/>
        </w:rPr>
      </w:pPr>
      <w:bookmarkStart w:id="26" w:name="_Toc23339692"/>
      <w:bookmarkStart w:id="27" w:name="_Toc23339954"/>
      <w:r w:rsidRPr="00444229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三、金融机构经营活动的环境影响</w:t>
      </w:r>
      <w:bookmarkEnd w:id="26"/>
      <w:bookmarkEnd w:id="27"/>
      <w:r w:rsidRPr="00444229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及碳减排措施</w:t>
      </w:r>
    </w:p>
    <w:p w:rsidR="00257653" w:rsidRPr="00444229" w:rsidRDefault="004A28F9">
      <w:pPr>
        <w:pStyle w:val="Aa"/>
        <w:ind w:firstLineChars="147" w:firstLine="413"/>
        <w:rPr>
          <w:rFonts w:asciiTheme="minorEastAsia" w:eastAsiaTheme="minorEastAsia" w:hAnsiTheme="minorEastAsia"/>
        </w:rPr>
      </w:pPr>
      <w:r w:rsidRPr="00444229">
        <w:rPr>
          <w:rFonts w:asciiTheme="minorEastAsia" w:eastAsiaTheme="minorEastAsia" w:hAnsiTheme="minorEastAsia" w:hint="eastAsia"/>
        </w:rPr>
        <w:t>表</w:t>
      </w:r>
      <w:r w:rsidRPr="00444229">
        <w:rPr>
          <w:rFonts w:asciiTheme="minorEastAsia" w:eastAsiaTheme="minorEastAsia" w:hAnsiTheme="minorEastAsia" w:hint="eastAsia"/>
        </w:rPr>
        <w:t xml:space="preserve">2. </w:t>
      </w:r>
      <w:r w:rsidRPr="00444229">
        <w:rPr>
          <w:rFonts w:asciiTheme="minorEastAsia" w:eastAsiaTheme="minorEastAsia" w:hAnsiTheme="minorEastAsia" w:hint="eastAsia"/>
        </w:rPr>
        <w:t>金融机构经营活动对环境产生的影响</w:t>
      </w:r>
    </w:p>
    <w:tbl>
      <w:tblPr>
        <w:tblW w:w="4999" w:type="pct"/>
        <w:tblLook w:val="04A0"/>
      </w:tblPr>
      <w:tblGrid>
        <w:gridCol w:w="964"/>
        <w:gridCol w:w="4146"/>
        <w:gridCol w:w="975"/>
        <w:gridCol w:w="729"/>
        <w:gridCol w:w="975"/>
        <w:gridCol w:w="731"/>
      </w:tblGrid>
      <w:tr w:rsidR="00257653" w:rsidRPr="00444229">
        <w:trPr>
          <w:trHeight w:val="30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25765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44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范围一：直接排放</w:t>
            </w:r>
          </w:p>
        </w:tc>
      </w:tr>
      <w:tr w:rsidR="00257653" w:rsidRPr="00444229">
        <w:trPr>
          <w:trHeight w:val="30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25765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能源资源类别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消耗量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排放量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Style w:val="font11"/>
                <w:rFonts w:asciiTheme="minorEastAsia" w:eastAsiaTheme="minorEastAsia" w:hAnsiTheme="minorEastAsia" w:hint="default"/>
              </w:rPr>
              <w:t>柴油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-</w:t>
            </w:r>
            <w:r w:rsidRPr="00444229">
              <w:rPr>
                <w:rStyle w:val="font11"/>
                <w:rFonts w:asciiTheme="minorEastAsia" w:eastAsiaTheme="minorEastAsia" w:hAnsiTheme="minorEastAsia" w:hint="default"/>
              </w:rPr>
              <w:t>发电机组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L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Style w:val="font11"/>
                <w:rFonts w:asciiTheme="minorEastAsia" w:eastAsiaTheme="minorEastAsia" w:hAnsiTheme="minorEastAsia" w:hint="default"/>
              </w:rPr>
              <w:t>柴油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-</w:t>
            </w:r>
            <w:r w:rsidRPr="00444229">
              <w:rPr>
                <w:rStyle w:val="font11"/>
                <w:rFonts w:asciiTheme="minorEastAsia" w:eastAsiaTheme="minorEastAsia" w:hAnsiTheme="minorEastAsia" w:hint="default"/>
              </w:rPr>
              <w:t>食堂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L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液化石油气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食堂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Style w:val="font11"/>
                <w:rFonts w:asciiTheme="minorEastAsia" w:eastAsiaTheme="minorEastAsia" w:hAnsiTheme="minorEastAsia" w:hint="default"/>
              </w:rPr>
              <w:t>汽油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-</w:t>
            </w:r>
            <w:r w:rsidRPr="00444229">
              <w:rPr>
                <w:rStyle w:val="font11"/>
                <w:rFonts w:asciiTheme="minorEastAsia" w:eastAsiaTheme="minorEastAsia" w:hAnsiTheme="minorEastAsia" w:hint="default"/>
              </w:rPr>
              <w:t>公务用车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L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Style w:val="font11"/>
                <w:rFonts w:asciiTheme="minorEastAsia" w:eastAsiaTheme="minorEastAsia" w:hAnsiTheme="minorEastAsia" w:hint="default"/>
              </w:rPr>
              <w:t>空调制冷剂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25765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Style w:val="font11"/>
                <w:rFonts w:asciiTheme="minorEastAsia" w:eastAsiaTheme="minorEastAsia" w:hAnsiTheme="minorEastAsia" w:hint="default"/>
              </w:rPr>
              <w:t>小计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0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25765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44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范围二：间接排放</w:t>
            </w:r>
          </w:p>
        </w:tc>
      </w:tr>
      <w:tr w:rsidR="00257653" w:rsidRPr="00444229">
        <w:trPr>
          <w:trHeight w:val="30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25765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能源资源类别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消耗量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排放量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净购入使用电力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40555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kWh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21.27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净购入使用热力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GJ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25765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21.27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0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25765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44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范围三：其他间接排放</w:t>
            </w:r>
          </w:p>
        </w:tc>
      </w:tr>
      <w:tr w:rsidR="00257653" w:rsidRPr="00444229">
        <w:trPr>
          <w:trHeight w:val="30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25765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能源资源类别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数据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排放量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外包运输（柴油）每天的单程里程数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29200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7.77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员工通勤里程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公交车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(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单程）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员工通勤里程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电动自行车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(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单程）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员工通勤里程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电动汽车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(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单程）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33246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3.12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员工通勤里程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汽油车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(</w:t>
            </w: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单程）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98460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21.02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员工差旅（火车）年总里程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员工差旅（飞机）年总里程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5100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办公用纸处理量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餐厨垃圾处理量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其他垃圾处理量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25765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33.40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  <w:tr w:rsidR="00257653" w:rsidRPr="00444229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25765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温室气体排放量合计</w:t>
            </w:r>
          </w:p>
        </w:tc>
        <w:tc>
          <w:tcPr>
            <w:tcW w:w="1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55.31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tCO</w:t>
            </w:r>
            <w:r w:rsidRPr="0044422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</w:tr>
    </w:tbl>
    <w:p w:rsidR="00257653" w:rsidRPr="00444229" w:rsidRDefault="004A28F9">
      <w:pPr>
        <w:pStyle w:val="Aa"/>
        <w:ind w:firstLineChars="49" w:firstLine="138"/>
        <w:rPr>
          <w:rFonts w:asciiTheme="minorEastAsia" w:eastAsiaTheme="minorEastAsia" w:hAnsiTheme="minorEastAsia"/>
        </w:rPr>
      </w:pPr>
      <w:r w:rsidRPr="00444229">
        <w:rPr>
          <w:rFonts w:asciiTheme="minorEastAsia" w:eastAsiaTheme="minorEastAsia" w:hAnsiTheme="minorEastAsia" w:hint="eastAsia"/>
        </w:rPr>
        <w:t>（二）经营活动碳减排措施计量</w:t>
      </w:r>
    </w:p>
    <w:p w:rsidR="00257653" w:rsidRPr="00444229" w:rsidRDefault="004A28F9">
      <w:pPr>
        <w:pStyle w:val="Aa"/>
        <w:rPr>
          <w:rFonts w:asciiTheme="minorEastAsia" w:eastAsiaTheme="minorEastAsia" w:hAnsiTheme="minorEastAsia"/>
        </w:rPr>
      </w:pPr>
      <w:r w:rsidRPr="00444229">
        <w:rPr>
          <w:rFonts w:asciiTheme="minorEastAsia" w:eastAsiaTheme="minorEastAsia" w:hAnsiTheme="minorEastAsia" w:hint="eastAsia"/>
        </w:rPr>
        <w:t>表</w:t>
      </w:r>
      <w:r w:rsidRPr="00444229">
        <w:rPr>
          <w:rFonts w:asciiTheme="minorEastAsia" w:eastAsiaTheme="minorEastAsia" w:hAnsiTheme="minorEastAsia" w:hint="eastAsia"/>
        </w:rPr>
        <w:t xml:space="preserve">3. </w:t>
      </w:r>
      <w:r w:rsidRPr="00444229">
        <w:rPr>
          <w:rFonts w:asciiTheme="minorEastAsia" w:eastAsiaTheme="minorEastAsia" w:hAnsiTheme="minorEastAsia" w:hint="eastAsia"/>
        </w:rPr>
        <w:t>金融机构经营活动的碳减排措施</w:t>
      </w:r>
    </w:p>
    <w:tbl>
      <w:tblPr>
        <w:tblW w:w="5000" w:type="pct"/>
        <w:tblLook w:val="04A0"/>
      </w:tblPr>
      <w:tblGrid>
        <w:gridCol w:w="3322"/>
        <w:gridCol w:w="2309"/>
        <w:gridCol w:w="2891"/>
      </w:tblGrid>
      <w:tr w:rsidR="00257653" w:rsidRPr="0044422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一、光伏电站降碳情况</w:t>
            </w:r>
          </w:p>
        </w:tc>
      </w:tr>
      <w:tr w:rsidR="00257653" w:rsidRPr="00444229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累计发电量（</w:t>
            </w: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kwh</w:t>
            </w: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节约标煤（吨）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二氧化碳减排（吨）</w:t>
            </w:r>
          </w:p>
        </w:tc>
      </w:tr>
      <w:tr w:rsidR="00257653" w:rsidRPr="00444229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37000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7.89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19.41</w:t>
            </w:r>
          </w:p>
        </w:tc>
      </w:tr>
      <w:tr w:rsidR="00257653" w:rsidRPr="00444229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二、绿电交易降碳情况</w:t>
            </w:r>
          </w:p>
        </w:tc>
      </w:tr>
      <w:tr w:rsidR="00257653" w:rsidRPr="00444229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累计绿电使用量（</w:t>
            </w: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kwh</w:t>
            </w: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节约标煤（吨）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二氧化碳减排（吨）</w:t>
            </w:r>
          </w:p>
        </w:tc>
      </w:tr>
      <w:tr w:rsidR="00257653" w:rsidRPr="00444229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</w:tr>
      <w:tr w:rsidR="00257653" w:rsidRPr="00444229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三、绿植降碳情况</w:t>
            </w:r>
          </w:p>
        </w:tc>
      </w:tr>
      <w:tr w:rsidR="00257653" w:rsidRPr="00444229">
        <w:trPr>
          <w:trHeight w:val="30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绿植种类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绿植面积（亩）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二氧化碳减排（吨）</w:t>
            </w:r>
          </w:p>
        </w:tc>
      </w:tr>
      <w:tr w:rsidR="00257653" w:rsidRPr="00444229">
        <w:trPr>
          <w:trHeight w:val="30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香樟树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</w:tr>
      <w:tr w:rsidR="00257653" w:rsidRPr="00444229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竹林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</w:tr>
      <w:tr w:rsidR="00257653" w:rsidRPr="00444229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四、购买碳证情况</w:t>
            </w:r>
          </w:p>
        </w:tc>
      </w:tr>
      <w:tr w:rsidR="00257653" w:rsidRPr="00444229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碳证种类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碳证数量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二氧化碳减排（吨）</w:t>
            </w:r>
          </w:p>
        </w:tc>
      </w:tr>
      <w:tr w:rsidR="00257653" w:rsidRPr="00444229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CCER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257653" w:rsidRPr="00444229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2576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2576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2576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7653" w:rsidRPr="00444229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合计碳减排量</w:t>
            </w:r>
          </w:p>
        </w:tc>
        <w:tc>
          <w:tcPr>
            <w:tcW w:w="3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7653" w:rsidRPr="00444229" w:rsidRDefault="004A28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444229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22.41</w:t>
            </w:r>
          </w:p>
        </w:tc>
      </w:tr>
    </w:tbl>
    <w:p w:rsidR="00257653" w:rsidRPr="00444229" w:rsidRDefault="00257653">
      <w:pPr>
        <w:pStyle w:val="Aa"/>
        <w:rPr>
          <w:rFonts w:asciiTheme="minorEastAsia" w:eastAsiaTheme="minorEastAsia" w:hAnsiTheme="minorEastAsia"/>
        </w:rPr>
      </w:pPr>
    </w:p>
    <w:sectPr w:rsidR="00257653" w:rsidRPr="00444229" w:rsidSect="00257653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8F9" w:rsidRDefault="004A28F9" w:rsidP="00257653">
      <w:r>
        <w:separator/>
      </w:r>
    </w:p>
  </w:endnote>
  <w:endnote w:type="continuationSeparator" w:id="1">
    <w:p w:rsidR="004A28F9" w:rsidRDefault="004A28F9" w:rsidP="00257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8F9" w:rsidRDefault="004A28F9" w:rsidP="00257653">
      <w:r>
        <w:separator/>
      </w:r>
    </w:p>
  </w:footnote>
  <w:footnote w:type="continuationSeparator" w:id="1">
    <w:p w:rsidR="004A28F9" w:rsidRDefault="004A28F9" w:rsidP="00257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53" w:rsidRDefault="00257653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31776" o:spid="_x0000_s2064" type="#_x0000_t136" style="position:absolute;left:0;text-align:left;margin-left:448.35pt;margin-top:415.4pt;width:90pt;height:20pt;rotation:-45;z-index:-251642880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  <w:r>
      <w:pict>
        <v:shape id="PowerPlusWaterMarkObject5537861" o:spid="_x0000_s2063" type="#_x0000_t136" style="position:absolute;left:0;text-align:left;margin-left:356.45pt;margin-top:507.35pt;width:90pt;height:20pt;rotation:-45;z-index:-251643904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  <w:r>
      <w:pict>
        <v:shape id="PowerPlusWaterMarkObject5391956" o:spid="_x0000_s2062" type="#_x0000_t136" style="position:absolute;left:0;text-align:left;margin-left:264.5pt;margin-top:599.25pt;width:90pt;height:20pt;rotation:-45;z-index:-251644928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  <w:r>
      <w:pict>
        <v:shape id="PowerPlusWaterMarkObject5126659" o:spid="_x0000_s2061" type="#_x0000_t136" style="position:absolute;left:0;text-align:left;margin-left:172.6pt;margin-top:691.2pt;width:90pt;height:20pt;rotation:-45;z-index:-251645952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  <w:r>
      <w:pict>
        <v:shape id="PowerPlusWaterMarkObject4871674" o:spid="_x0000_s2060" type="#_x0000_t136" style="position:absolute;left:0;text-align:left;margin-left:80.65pt;margin-top:783.1pt;width:90pt;height:20pt;rotation:-45;z-index:-251646976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  <w:r>
      <w:pict>
        <v:shape id="PowerPlusWaterMarkObject4658865" o:spid="_x0000_s2059" type="#_x0000_t136" style="position:absolute;left:0;text-align:left;margin-left:448.35pt;margin-top:56.1pt;width:90pt;height:20pt;rotation:-45;z-index:-251648000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  <w:r>
      <w:pict>
        <v:shape id="PowerPlusWaterMarkObject3678606" o:spid="_x0000_s2058" type="#_x0000_t136" style="position:absolute;left:0;text-align:left;margin-left:356.45pt;margin-top:148.05pt;width:90pt;height:20pt;rotation:-45;z-index:-251649024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  <w:r>
      <w:pict>
        <v:shape id="PowerPlusWaterMarkObject3571096" o:spid="_x0000_s2057" type="#_x0000_t136" style="position:absolute;left:0;text-align:left;margin-left:264.5pt;margin-top:239.95pt;width:90pt;height:20pt;rotation:-45;z-index:-251650048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  <w:r>
      <w:pict>
        <v:shape id="PowerPlusWaterMarkObject2825175" o:spid="_x0000_s2056" type="#_x0000_t136" style="position:absolute;left:0;text-align:left;margin-left:172.6pt;margin-top:331.9pt;width:90pt;height:20pt;rotation:-45;z-index:-251651072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  <w:r>
      <w:pict>
        <v:shape id="PowerPlusWaterMarkObject2016862" o:spid="_x0000_s2055" type="#_x0000_t136" style="position:absolute;left:0;text-align:left;margin-left:80.65pt;margin-top:423.8pt;width:90pt;height:20pt;rotation:-45;z-index:-251652096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  <w:r>
      <w:pict>
        <v:shape id="PowerPlusWaterMarkObject1801219" o:spid="_x0000_s2054" type="#_x0000_t136" style="position:absolute;left:0;text-align:left;margin-left:-11.25pt;margin-top:515.75pt;width:90pt;height:20pt;rotation:-45;z-index:-251653120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  <w:r>
      <w:pict>
        <v:shape id="PowerPlusWaterMarkObject1558531" o:spid="_x0000_s2053" type="#_x0000_t136" style="position:absolute;left:0;text-align:left;margin-left:-103.2pt;margin-top:607.65pt;width:90pt;height:20pt;rotation:-45;z-index:-251654144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  <w:r>
      <w:pict>
        <v:shape id="PowerPlusWaterMarkObject1538288" o:spid="_x0000_s2052" type="#_x0000_t136" style="position:absolute;left:0;text-align:left;margin-left:172.6pt;margin-top:-27.4pt;width:90pt;height:20pt;rotation:-45;z-index:-251655168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  <w:r>
      <w:pict>
        <v:shape id="PowerPlusWaterMarkObject1157534" o:spid="_x0000_s2051" type="#_x0000_t136" style="position:absolute;left:0;text-align:left;margin-left:80.65pt;margin-top:64.5pt;width:90pt;height:20pt;rotation:-45;z-index:-251656192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  <w:r>
      <w:pict>
        <v:shape id="PowerPlusWaterMarkObject776821" o:spid="_x0000_s2050" type="#_x0000_t136" style="position:absolute;left:0;text-align:left;margin-left:-11.25pt;margin-top:156.45pt;width:90pt;height:20pt;rotation:-45;z-index:-251657216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  <w:r>
      <w:pict>
        <v:shape id="PowerPlusWaterMarkObject617732" o:spid="_x0000_s2049" type="#_x0000_t136" style="position:absolute;left:0;text-align:left;margin-left:-103.2pt;margin-top:248.35pt;width:90pt;height:20pt;rotation:-45;z-index:-251658240;mso-position-horizontal-relative:margin;mso-position-vertical-relative:margin" fillcolor="silver" stroked="f">
          <v:fill opacity=".5"/>
          <v:textpath style="font-family:&quot;瀹嬩綋&quot;;font-size:20pt" trim="t" fitpath="t" string="丁芳&#10;&#10;200329&#10;&#10; "/>
          <o:lock v:ext="edit" aspectratio="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JhOWEzMTMzMGIxMDUwYTg3ZDkzZTE4ZjA5Y2E1ZDgifQ=="/>
  </w:docVars>
  <w:rsids>
    <w:rsidRoot w:val="005668AB"/>
    <w:rsid w:val="96DC6C27"/>
    <w:rsid w:val="00010F5D"/>
    <w:rsid w:val="00013576"/>
    <w:rsid w:val="00045DE0"/>
    <w:rsid w:val="000772E5"/>
    <w:rsid w:val="000960B4"/>
    <w:rsid w:val="000B030D"/>
    <w:rsid w:val="000E48F1"/>
    <w:rsid w:val="00114724"/>
    <w:rsid w:val="001270C8"/>
    <w:rsid w:val="00142893"/>
    <w:rsid w:val="00146676"/>
    <w:rsid w:val="00147C88"/>
    <w:rsid w:val="001D6F5E"/>
    <w:rsid w:val="002379A2"/>
    <w:rsid w:val="002444D9"/>
    <w:rsid w:val="00245F7A"/>
    <w:rsid w:val="00257653"/>
    <w:rsid w:val="00275E15"/>
    <w:rsid w:val="00277509"/>
    <w:rsid w:val="0029520C"/>
    <w:rsid w:val="002A0A66"/>
    <w:rsid w:val="002D2759"/>
    <w:rsid w:val="002E5D48"/>
    <w:rsid w:val="003446E7"/>
    <w:rsid w:val="00362033"/>
    <w:rsid w:val="003B7DDD"/>
    <w:rsid w:val="003F3696"/>
    <w:rsid w:val="00444229"/>
    <w:rsid w:val="004644C0"/>
    <w:rsid w:val="00487C66"/>
    <w:rsid w:val="004A28F9"/>
    <w:rsid w:val="004D478A"/>
    <w:rsid w:val="005158FE"/>
    <w:rsid w:val="00542CBC"/>
    <w:rsid w:val="0054659A"/>
    <w:rsid w:val="005668AB"/>
    <w:rsid w:val="00593A1E"/>
    <w:rsid w:val="005B4CC9"/>
    <w:rsid w:val="005C7DFD"/>
    <w:rsid w:val="00617500"/>
    <w:rsid w:val="00624077"/>
    <w:rsid w:val="006D3683"/>
    <w:rsid w:val="006D4491"/>
    <w:rsid w:val="006F1038"/>
    <w:rsid w:val="00700CE9"/>
    <w:rsid w:val="0072290D"/>
    <w:rsid w:val="00774977"/>
    <w:rsid w:val="00831453"/>
    <w:rsid w:val="008A72C3"/>
    <w:rsid w:val="008C01AA"/>
    <w:rsid w:val="00A5680F"/>
    <w:rsid w:val="00A92868"/>
    <w:rsid w:val="00B309D4"/>
    <w:rsid w:val="00B31048"/>
    <w:rsid w:val="00B37EDB"/>
    <w:rsid w:val="00BC4B0F"/>
    <w:rsid w:val="00C17011"/>
    <w:rsid w:val="00C42C42"/>
    <w:rsid w:val="00C50592"/>
    <w:rsid w:val="00C513E7"/>
    <w:rsid w:val="00C96100"/>
    <w:rsid w:val="00D438D0"/>
    <w:rsid w:val="00D571E3"/>
    <w:rsid w:val="00D94DD6"/>
    <w:rsid w:val="00E0452E"/>
    <w:rsid w:val="00E04F6C"/>
    <w:rsid w:val="00E45F6B"/>
    <w:rsid w:val="00E56077"/>
    <w:rsid w:val="00EB6524"/>
    <w:rsid w:val="00F358AC"/>
    <w:rsid w:val="00F73D87"/>
    <w:rsid w:val="00F747C8"/>
    <w:rsid w:val="00FA5DED"/>
    <w:rsid w:val="00FB5FB6"/>
    <w:rsid w:val="5D17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257653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semiHidden/>
    <w:unhideWhenUsed/>
    <w:rsid w:val="0025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5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Char"/>
    <w:uiPriority w:val="99"/>
    <w:unhideWhenUsed/>
    <w:rsid w:val="00257653"/>
    <w:pPr>
      <w:ind w:firstLineChars="200" w:firstLine="420"/>
    </w:pPr>
  </w:style>
  <w:style w:type="table" w:styleId="a6">
    <w:name w:val="Table Grid"/>
    <w:basedOn w:val="a1"/>
    <w:uiPriority w:val="99"/>
    <w:unhideWhenUsed/>
    <w:qFormat/>
    <w:rsid w:val="0025765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uiPriority w:val="99"/>
    <w:semiHidden/>
    <w:qFormat/>
    <w:rsid w:val="00257653"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uiPriority w:val="99"/>
    <w:qFormat/>
    <w:rsid w:val="00257653"/>
  </w:style>
  <w:style w:type="paragraph" w:customStyle="1" w:styleId="a7">
    <w:name w:val="段"/>
    <w:qFormat/>
    <w:rsid w:val="0025765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customStyle="1" w:styleId="a8">
    <w:name w:val="二级无"/>
    <w:basedOn w:val="a"/>
    <w:qFormat/>
    <w:rsid w:val="00257653"/>
    <w:pPr>
      <w:widowControl/>
      <w:spacing w:line="360" w:lineRule="auto"/>
      <w:jc w:val="left"/>
      <w:outlineLvl w:val="3"/>
    </w:pPr>
    <w:rPr>
      <w:rFonts w:ascii="仿宋_GB2312" w:eastAsia="仿宋_GB2312" w:hAnsiTheme="majorEastAsia"/>
      <w:b/>
      <w:sz w:val="28"/>
      <w:szCs w:val="28"/>
    </w:rPr>
  </w:style>
  <w:style w:type="paragraph" w:customStyle="1" w:styleId="a9">
    <w:name w:val="一级条标题"/>
    <w:next w:val="a7"/>
    <w:qFormat/>
    <w:rsid w:val="00257653"/>
    <w:pPr>
      <w:spacing w:beforeLines="50" w:afterLines="50"/>
      <w:outlineLvl w:val="2"/>
    </w:pPr>
    <w:rPr>
      <w:rFonts w:ascii="仿宋_GB2312" w:eastAsia="仿宋_GB2312" w:hAnsiTheme="majorEastAsia" w:cs="Times New Roman"/>
      <w:b/>
      <w:kern w:val="2"/>
      <w:sz w:val="28"/>
      <w:szCs w:val="28"/>
    </w:rPr>
  </w:style>
  <w:style w:type="paragraph" w:customStyle="1" w:styleId="Aa">
    <w:name w:val="正文 A"/>
    <w:qFormat/>
    <w:rsid w:val="00257653"/>
    <w:pPr>
      <w:widowControl w:val="0"/>
      <w:tabs>
        <w:tab w:val="left" w:pos="949"/>
      </w:tabs>
      <w:spacing w:line="160" w:lineRule="atLeast"/>
    </w:pPr>
    <w:rPr>
      <w:rFonts w:ascii="仿宋_GB2312" w:eastAsia="仿宋_GB2312" w:hAnsiTheme="majorEastAsia" w:cs="Times New Roman"/>
      <w:b/>
      <w:kern w:val="2"/>
      <w:sz w:val="28"/>
      <w:szCs w:val="28"/>
    </w:rPr>
  </w:style>
  <w:style w:type="character" w:customStyle="1" w:styleId="font11">
    <w:name w:val="font11"/>
    <w:basedOn w:val="a0"/>
    <w:qFormat/>
    <w:rsid w:val="0025765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25765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653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257653"/>
    <w:pPr>
      <w:widowControl/>
      <w:spacing w:after="160" w:line="240" w:lineRule="exact"/>
      <w:jc w:val="left"/>
    </w:pPr>
    <w:rPr>
      <w:rFonts w:eastAsia="Arial Unicode MS"/>
      <w:kern w:val="0"/>
      <w:sz w:val="28"/>
      <w:lang w:eastAsia="en-US"/>
    </w:rPr>
  </w:style>
  <w:style w:type="paragraph" w:styleId="ab">
    <w:name w:val="Balloon Text"/>
    <w:basedOn w:val="a"/>
    <w:link w:val="Char2"/>
    <w:uiPriority w:val="99"/>
    <w:semiHidden/>
    <w:unhideWhenUsed/>
    <w:rsid w:val="0044422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4422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356</Words>
  <Characters>2033</Characters>
  <Application>Microsoft Office Word</Application>
  <DocSecurity>0</DocSecurity>
  <Lines>16</Lines>
  <Paragraphs>4</Paragraphs>
  <ScaleCrop>false</ScaleCrop>
  <Company>china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徐炜彬</dc:creator>
  <cp:lastModifiedBy>admin</cp:lastModifiedBy>
  <cp:revision>18</cp:revision>
  <dcterms:created xsi:type="dcterms:W3CDTF">2024-04-24T14:34:00Z</dcterms:created>
  <dcterms:modified xsi:type="dcterms:W3CDTF">2024-07-25T08:36:00Z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2052-11.8.2.10170</vt:lpwstr>
  </property>
  <property fmtid="{D5CDD505-2E9C-101B-9397-08002B2CF9AE}" pid="3" name="ICV">
    <vt:lpwstr>CD617687A9B54095810F692E697EFE2B_12</vt:lpwstr>
  </property>
</Properties>
</file>